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9B" w:rsidRDefault="0030219B" w:rsidP="0030219B">
      <w:pPr>
        <w:jc w:val="center"/>
      </w:pPr>
      <w:r>
        <w:t>Medicaid Credentialing/Client Enrollment</w:t>
      </w:r>
    </w:p>
    <w:p w:rsidR="0030219B" w:rsidRDefault="0030219B" w:rsidP="0030219B">
      <w:pPr>
        <w:jc w:val="center"/>
      </w:pPr>
    </w:p>
    <w:p w:rsidR="0030219B" w:rsidRDefault="0030219B" w:rsidP="0030219B">
      <w:r>
        <w:t>Issues</w:t>
      </w:r>
    </w:p>
    <w:p w:rsidR="0030219B" w:rsidRDefault="0030219B" w:rsidP="0030219B">
      <w:r>
        <w:t>Being Medicaid credentialed is going to be much more important in terms of receiving federal funds regardless of the Texas decision on Medicaid expansion because there is a strong chance that the current block grant programs that providers have been involved in will be shut down and those funds converted over to support the higher Medicaid budget</w:t>
      </w:r>
    </w:p>
    <w:p w:rsidR="0030219B" w:rsidRDefault="0030219B" w:rsidP="0030219B"/>
    <w:p w:rsidR="0030219B" w:rsidRDefault="0030219B" w:rsidP="0030219B">
      <w:r>
        <w:t xml:space="preserve">Must keep in mind that only certain credentialed providers (individual behavioral health professionals) in your facility can be approved to bill for Medicare and Medicaid.   </w:t>
      </w:r>
    </w:p>
    <w:p w:rsidR="0030219B" w:rsidRDefault="0030219B" w:rsidP="0030219B"/>
    <w:p w:rsidR="0030219B" w:rsidRDefault="0030219B" w:rsidP="0030219B">
      <w:r>
        <w:t>It is very important to join the CAQH (Council for Affordable Quality Healthcare) so make sure you respond to their invitation to join when you receive the email.</w:t>
      </w:r>
      <w:r w:rsidR="00AE07A3">
        <w:t xml:space="preserve"> </w:t>
      </w:r>
      <w:r w:rsidR="00CB155F">
        <w:t xml:space="preserve">This will help you become credentialed in commercial insurance plans.  Many of them may say that they have enough providers in your geographic region.  You need to educate them on </w:t>
      </w:r>
      <w:r w:rsidR="00AE07A3">
        <w:t>your “spec</w:t>
      </w:r>
      <w:r w:rsidR="003177E2">
        <w:t>ial</w:t>
      </w:r>
      <w:r w:rsidR="00AE07A3">
        <w:t xml:space="preserve">ty niche” </w:t>
      </w:r>
      <w:r w:rsidR="00CB155F">
        <w:t xml:space="preserve">and </w:t>
      </w:r>
      <w:r w:rsidR="00AE07A3">
        <w:t xml:space="preserve">think about what you bring to the community that is unique.  </w:t>
      </w:r>
    </w:p>
    <w:p w:rsidR="0030219B" w:rsidRDefault="0030219B" w:rsidP="0030219B"/>
    <w:p w:rsidR="00AE07A3" w:rsidRDefault="00AE07A3" w:rsidP="0030219B">
      <w:r>
        <w:t xml:space="preserve">You must get qualified for Medicare first and then Medicaid </w:t>
      </w:r>
      <w:r w:rsidR="00CB155F">
        <w:t xml:space="preserve">if you are Medicare eligible.  Medicaid will reject your application if you go straight to them.  You will need to have both Medicare and Medicaid for </w:t>
      </w:r>
      <w:r>
        <w:t>dual-eligible</w:t>
      </w:r>
      <w:r w:rsidR="00CB155F">
        <w:t xml:space="preserve"> clients</w:t>
      </w:r>
      <w:r>
        <w:t xml:space="preserve">, Medicare is </w:t>
      </w:r>
      <w:r w:rsidR="00CB155F">
        <w:t xml:space="preserve">billed </w:t>
      </w:r>
      <w:r>
        <w:t xml:space="preserve">first, </w:t>
      </w:r>
      <w:proofErr w:type="gramStart"/>
      <w:r>
        <w:t>then</w:t>
      </w:r>
      <w:proofErr w:type="gramEnd"/>
      <w:r>
        <w:t xml:space="preserve"> </w:t>
      </w:r>
      <w:r w:rsidR="00CB155F">
        <w:t xml:space="preserve">they pass the claim onto </w:t>
      </w:r>
      <w:r>
        <w:t>Medicaid. If you only have Medica</w:t>
      </w:r>
      <w:r w:rsidR="003177E2">
        <w:t>id credentiali</w:t>
      </w:r>
      <w:r>
        <w:t>ng, then you cannot bill</w:t>
      </w:r>
      <w:r w:rsidR="00CB155F">
        <w:t xml:space="preserve"> for dual </w:t>
      </w:r>
      <w:proofErr w:type="spellStart"/>
      <w:r w:rsidR="00CB155F">
        <w:t>eligibles</w:t>
      </w:r>
      <w:proofErr w:type="spellEnd"/>
      <w:r>
        <w:t>.</w:t>
      </w:r>
    </w:p>
    <w:p w:rsidR="00AE07A3" w:rsidRDefault="00AE07A3" w:rsidP="0030219B"/>
    <w:p w:rsidR="003177E2" w:rsidRDefault="00AE07A3" w:rsidP="0030219B">
      <w:r>
        <w:t>Providers are not automatically notified when there are rule</w:t>
      </w:r>
      <w:r w:rsidR="00CB155F">
        <w:t xml:space="preserve"> or form</w:t>
      </w:r>
      <w:r>
        <w:t xml:space="preserve"> changes so this is something you will need to be responsible for staying on top of.</w:t>
      </w:r>
    </w:p>
    <w:p w:rsidR="003177E2" w:rsidRDefault="003177E2" w:rsidP="0030219B"/>
    <w:p w:rsidR="003177E2" w:rsidRDefault="003177E2" w:rsidP="0030219B">
      <w:r>
        <w:t xml:space="preserve">As soon as you know you are going to hire a provider, start the credentialing process right then because it can take up to 6 months to complete </w:t>
      </w:r>
      <w:r w:rsidR="00CB155F">
        <w:t xml:space="preserve">Medicare </w:t>
      </w:r>
      <w:r>
        <w:t xml:space="preserve">and </w:t>
      </w:r>
      <w:r w:rsidR="00CB155F">
        <w:t xml:space="preserve">then Medicaid </w:t>
      </w:r>
      <w:r>
        <w:t>you can</w:t>
      </w:r>
      <w:r w:rsidR="00CB155F">
        <w:t>not</w:t>
      </w:r>
      <w:r>
        <w:t xml:space="preserve"> bill Medicaid until that is completed.</w:t>
      </w:r>
    </w:p>
    <w:p w:rsidR="003177E2" w:rsidRDefault="003177E2" w:rsidP="0030219B"/>
    <w:p w:rsidR="003177E2" w:rsidRDefault="003177E2" w:rsidP="0030219B">
      <w:r>
        <w:t xml:space="preserve">There are differences between the Medicaid and Medicare rules. For instance Medicaid will take LPCs </w:t>
      </w:r>
      <w:r w:rsidR="00CB155F">
        <w:t xml:space="preserve">and LMFTs </w:t>
      </w:r>
      <w:r>
        <w:t xml:space="preserve">but Medicare won’t. </w:t>
      </w:r>
    </w:p>
    <w:p w:rsidR="003177E2" w:rsidRDefault="003177E2" w:rsidP="0030219B"/>
    <w:p w:rsidR="00AE07A3" w:rsidRDefault="003177E2" w:rsidP="0030219B">
      <w:r>
        <w:t xml:space="preserve">Medicare fraud is taken very seriously. There is a </w:t>
      </w:r>
      <w:proofErr w:type="spellStart"/>
      <w:proofErr w:type="gramStart"/>
      <w:r>
        <w:t>powerpoint</w:t>
      </w:r>
      <w:proofErr w:type="spellEnd"/>
      <w:proofErr w:type="gramEnd"/>
      <w:r>
        <w:t xml:space="preserve"> training for staff that must be completed once a year.</w:t>
      </w:r>
    </w:p>
    <w:p w:rsidR="0030219B" w:rsidRDefault="0030219B" w:rsidP="0030219B"/>
    <w:p w:rsidR="0030219B" w:rsidRDefault="0030219B" w:rsidP="0030219B">
      <w:r>
        <w:t>Questions</w:t>
      </w:r>
    </w:p>
    <w:p w:rsidR="0030219B" w:rsidRDefault="0030219B" w:rsidP="0030219B"/>
    <w:p w:rsidR="0030219B" w:rsidRDefault="0030219B" w:rsidP="0030219B">
      <w:r>
        <w:t>Does HCC offer courses to train staff on these issues?</w:t>
      </w:r>
      <w:r w:rsidR="003177E2">
        <w:t xml:space="preserve"> We are checking</w:t>
      </w:r>
    </w:p>
    <w:p w:rsidR="0030219B" w:rsidRDefault="0030219B" w:rsidP="0030219B"/>
    <w:p w:rsidR="003177E2" w:rsidRDefault="00AE07A3" w:rsidP="0030219B">
      <w:r>
        <w:t>TRICARE-what does it take to receive TRICARE credentialing?</w:t>
      </w:r>
      <w:r w:rsidR="003177E2">
        <w:t xml:space="preserve"> We will do some research.</w:t>
      </w:r>
    </w:p>
    <w:p w:rsidR="003177E2" w:rsidRDefault="003177E2" w:rsidP="0030219B"/>
    <w:p w:rsidR="003177E2" w:rsidRDefault="003177E2" w:rsidP="0030219B">
      <w:r>
        <w:t>Will there be coding changes under the new law</w:t>
      </w:r>
      <w:bookmarkStart w:id="0" w:name="_GoBack"/>
      <w:bookmarkEnd w:id="0"/>
      <w:r>
        <w:t>? Unknown but likely</w:t>
      </w:r>
    </w:p>
    <w:p w:rsidR="003177E2" w:rsidRDefault="003177E2" w:rsidP="0030219B"/>
    <w:p w:rsidR="00AA1328" w:rsidRPr="00AA1328" w:rsidRDefault="003177E2" w:rsidP="00AA1328">
      <w:pPr>
        <w:widowControl w:val="0"/>
        <w:autoSpaceDE w:val="0"/>
        <w:autoSpaceDN w:val="0"/>
        <w:adjustRightInd w:val="0"/>
        <w:rPr>
          <w:rFonts w:cs="Helvetica"/>
        </w:rPr>
      </w:pPr>
      <w:r>
        <w:t xml:space="preserve">How do you get an invitation to join CAHQ?  Look for links on credentialing approvals (Aetna appears to be the fastest). </w:t>
      </w:r>
      <w:r w:rsidR="00AA1328">
        <w:rPr>
          <w:rFonts w:cs="Helvetica"/>
        </w:rPr>
        <w:t>We believe this</w:t>
      </w:r>
      <w:r w:rsidR="00AA1328" w:rsidRPr="00AA1328">
        <w:rPr>
          <w:rFonts w:cs="Helvetica"/>
        </w:rPr>
        <w:t xml:space="preserve"> is the link for Aetna enrollment of behavioral health providers.  It has 2 CAHQ questions.</w:t>
      </w:r>
    </w:p>
    <w:p w:rsidR="0030219B" w:rsidRPr="00AA1328" w:rsidRDefault="00AA1328" w:rsidP="00AA1328">
      <w:hyperlink r:id="rId4" w:history="1">
        <w:r w:rsidRPr="00AA1328">
          <w:rPr>
            <w:rFonts w:cs="Helvetica"/>
            <w:u w:val="single" w:color="00409D"/>
          </w:rPr>
          <w:t>https://www.aetna.com/about-aetna-insurance/contact-us/forms/doctors_hospitals/bh_form.html</w:t>
        </w:r>
      </w:hyperlink>
    </w:p>
    <w:sectPr w:rsidR="0030219B" w:rsidRPr="00AA1328" w:rsidSect="0030219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30219B"/>
    <w:rsid w:val="0030219B"/>
    <w:rsid w:val="003177E2"/>
    <w:rsid w:val="00AA1328"/>
    <w:rsid w:val="00AE07A3"/>
    <w:rsid w:val="00CB155F"/>
    <w:rsid w:val="00E32156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6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3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2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aetna.com/about-aetna-insurance/contact-us/forms/doctors_hospitals/bh_form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2211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Montrose Counseling Center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Coleman</dc:creator>
  <cp:keywords/>
  <cp:lastModifiedBy>Marion Coleman</cp:lastModifiedBy>
  <cp:revision>2</cp:revision>
  <dcterms:created xsi:type="dcterms:W3CDTF">2012-09-14T19:21:00Z</dcterms:created>
  <dcterms:modified xsi:type="dcterms:W3CDTF">2012-09-14T19:21:00Z</dcterms:modified>
</cp:coreProperties>
</file>